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86" w:rsidRPr="00096286" w:rsidRDefault="00096286" w:rsidP="0009628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96286">
        <w:rPr>
          <w:rFonts w:ascii="Times New Roman" w:hAnsi="Times New Roman" w:cs="Times New Roman"/>
        </w:rPr>
        <w:t>Утвержден</w:t>
      </w:r>
    </w:p>
    <w:p w:rsidR="00096286" w:rsidRPr="00096286" w:rsidRDefault="00096286" w:rsidP="0009628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96286">
        <w:rPr>
          <w:rFonts w:ascii="Times New Roman" w:hAnsi="Times New Roman" w:cs="Times New Roman"/>
        </w:rPr>
        <w:t>на заседании Общественного совета</w:t>
      </w:r>
    </w:p>
    <w:p w:rsidR="00096286" w:rsidRDefault="00096286" w:rsidP="0009628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96286">
        <w:rPr>
          <w:rFonts w:ascii="Times New Roman" w:hAnsi="Times New Roman" w:cs="Times New Roman"/>
        </w:rPr>
        <w:t>Республиканского агентства по печати и массовым коммуникациям «</w:t>
      </w:r>
      <w:proofErr w:type="spellStart"/>
      <w:r w:rsidRPr="00096286">
        <w:rPr>
          <w:rFonts w:ascii="Times New Roman" w:hAnsi="Times New Roman" w:cs="Times New Roman"/>
        </w:rPr>
        <w:t>Татмедиа</w:t>
      </w:r>
      <w:proofErr w:type="spellEnd"/>
      <w:r w:rsidRPr="00096286">
        <w:rPr>
          <w:rFonts w:ascii="Times New Roman" w:hAnsi="Times New Roman" w:cs="Times New Roman"/>
        </w:rPr>
        <w:t>» 01.12.2020г.</w:t>
      </w:r>
    </w:p>
    <w:p w:rsidR="00096286" w:rsidRDefault="00096286" w:rsidP="00885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49A" w:rsidRDefault="0088549A" w:rsidP="00885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E5">
        <w:rPr>
          <w:rFonts w:ascii="Times New Roman" w:hAnsi="Times New Roman" w:cs="Times New Roman"/>
          <w:sz w:val="28"/>
          <w:szCs w:val="28"/>
        </w:rPr>
        <w:t xml:space="preserve">Доклад </w:t>
      </w:r>
      <w:bookmarkStart w:id="0" w:name="_GoBack"/>
      <w:bookmarkEnd w:id="0"/>
    </w:p>
    <w:p w:rsidR="0088549A" w:rsidRPr="003B5CE5" w:rsidRDefault="0088549A" w:rsidP="00885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E5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Республиканском агентстве по печати и массовым коммуникациям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B5CE5">
        <w:rPr>
          <w:rFonts w:ascii="Times New Roman" w:hAnsi="Times New Roman" w:cs="Times New Roman"/>
          <w:sz w:val="28"/>
          <w:szCs w:val="28"/>
        </w:rPr>
        <w:t xml:space="preserve"> в 20</w:t>
      </w:r>
      <w:r w:rsidR="00461C4C">
        <w:rPr>
          <w:rFonts w:ascii="Times New Roman" w:hAnsi="Times New Roman" w:cs="Times New Roman"/>
          <w:sz w:val="28"/>
          <w:szCs w:val="28"/>
        </w:rPr>
        <w:t>19</w:t>
      </w:r>
      <w:r w:rsidRPr="003B5CE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8549A" w:rsidRDefault="0088549A" w:rsidP="008854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15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</w:t>
      </w:r>
      <w:proofErr w:type="spellStart"/>
      <w:r w:rsidRPr="0088549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8549A">
        <w:rPr>
          <w:rFonts w:ascii="Times New Roman" w:hAnsi="Times New Roman" w:cs="Times New Roman"/>
          <w:sz w:val="28"/>
          <w:szCs w:val="28"/>
        </w:rPr>
        <w:t xml:space="preserve"> 618«Об основных направлениях государственной политики по развитию конкуренцию», в целях формирования единого подхода к созданию и организации антимонопольного </w:t>
      </w:r>
      <w:proofErr w:type="spellStart"/>
      <w:r w:rsidRPr="008854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5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Республиканским агентством по печати и массовым коммуникациям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549A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88549A">
        <w:rPr>
          <w:rFonts w:ascii="Times New Roman" w:hAnsi="Times New Roman" w:cs="Times New Roman"/>
          <w:sz w:val="28"/>
          <w:szCs w:val="28"/>
        </w:rPr>
        <w:t>) разработано и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>Положение об организации системы  внутреннего 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Агентстве</w:t>
      </w:r>
      <w:r w:rsidRPr="0088549A">
        <w:rPr>
          <w:rFonts w:ascii="Times New Roman" w:hAnsi="Times New Roman" w:cs="Times New Roman"/>
          <w:sz w:val="28"/>
          <w:szCs w:val="28"/>
        </w:rPr>
        <w:t xml:space="preserve">, утвержденное приказом </w:t>
      </w:r>
      <w:r>
        <w:rPr>
          <w:rFonts w:ascii="Times New Roman" w:hAnsi="Times New Roman" w:cs="Times New Roman"/>
          <w:sz w:val="28"/>
          <w:szCs w:val="28"/>
        </w:rPr>
        <w:t xml:space="preserve">Агентства от </w:t>
      </w:r>
      <w:r w:rsidRPr="0088549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№22-п </w:t>
      </w:r>
      <w:r w:rsidRPr="0088549A">
        <w:rPr>
          <w:rFonts w:ascii="Times New Roman" w:hAnsi="Times New Roman" w:cs="Times New Roman"/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Республиканском агентстве по печати и массовым коммуникациям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549A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549A">
        <w:rPr>
          <w:rFonts w:ascii="Times New Roman" w:hAnsi="Times New Roman" w:cs="Times New Roman"/>
          <w:sz w:val="28"/>
          <w:szCs w:val="28"/>
        </w:rPr>
        <w:t>оложение).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Во исполнение Положения осуществлено ознакомление </w:t>
      </w:r>
      <w:r>
        <w:rPr>
          <w:rFonts w:ascii="Times New Roman" w:hAnsi="Times New Roman" w:cs="Times New Roman"/>
          <w:sz w:val="28"/>
          <w:szCs w:val="28"/>
        </w:rPr>
        <w:t>сотрудников Агентства</w:t>
      </w:r>
      <w:r w:rsidRPr="008854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88549A">
        <w:rPr>
          <w:rFonts w:ascii="Times New Roman" w:hAnsi="Times New Roman" w:cs="Times New Roman"/>
          <w:sz w:val="28"/>
          <w:szCs w:val="28"/>
        </w:rPr>
        <w:t>приказом</w:t>
      </w:r>
      <w:r w:rsidR="00BA61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структурными подразделениями </w:t>
      </w:r>
      <w:r w:rsidR="00BA615D">
        <w:rPr>
          <w:rFonts w:ascii="Times New Roman" w:hAnsi="Times New Roman" w:cs="Times New Roman"/>
          <w:sz w:val="28"/>
          <w:szCs w:val="28"/>
        </w:rPr>
        <w:t>Агентства</w:t>
      </w:r>
      <w:r w:rsidRPr="0088549A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BA615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 а) анализ выявленных нарушений антимонопольного законодательства в деятельности </w:t>
      </w:r>
      <w:r w:rsidR="00BA615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>за предыдущий год</w:t>
      </w:r>
      <w:r w:rsidR="00BA615D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(наличие предостережений, предупреждений, штрафов, жалоб, возбужденных дел); </w:t>
      </w:r>
    </w:p>
    <w:p w:rsidR="00BA615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BA615D">
        <w:rPr>
          <w:rFonts w:ascii="Times New Roman" w:hAnsi="Times New Roman" w:cs="Times New Roman"/>
          <w:sz w:val="28"/>
          <w:szCs w:val="28"/>
        </w:rPr>
        <w:t>Агентства</w:t>
      </w:r>
      <w:r w:rsidRPr="0088549A">
        <w:rPr>
          <w:rFonts w:ascii="Times New Roman" w:hAnsi="Times New Roman" w:cs="Times New Roman"/>
          <w:sz w:val="28"/>
          <w:szCs w:val="28"/>
        </w:rPr>
        <w:t>;</w:t>
      </w:r>
    </w:p>
    <w:p w:rsidR="00BA615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 в) анализ проектов нормативных правовых актов </w:t>
      </w:r>
      <w:r w:rsidR="00BA615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структурных подразделений; </w:t>
      </w:r>
    </w:p>
    <w:p w:rsidR="00ED0161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г) мониторинг и </w:t>
      </w:r>
      <w:r w:rsidR="00461C4C">
        <w:rPr>
          <w:rFonts w:ascii="Times New Roman" w:hAnsi="Times New Roman" w:cs="Times New Roman"/>
          <w:sz w:val="28"/>
          <w:szCs w:val="28"/>
        </w:rPr>
        <w:t>а</w:t>
      </w:r>
      <w:r w:rsidRPr="0088549A">
        <w:rPr>
          <w:rFonts w:ascii="Times New Roman" w:hAnsi="Times New Roman" w:cs="Times New Roman"/>
          <w:sz w:val="28"/>
          <w:szCs w:val="28"/>
        </w:rPr>
        <w:t xml:space="preserve">нализ практики применения </w:t>
      </w:r>
      <w:r w:rsidR="00ED0161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88549A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законодательства; </w:t>
      </w:r>
    </w:p>
    <w:p w:rsidR="00ED0161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д) проведение систематической оценки эффективности разработанных и реализуемых </w:t>
      </w:r>
      <w:r w:rsidR="00ED0161">
        <w:rPr>
          <w:rFonts w:ascii="Times New Roman" w:hAnsi="Times New Roman" w:cs="Times New Roman"/>
          <w:sz w:val="28"/>
          <w:szCs w:val="28"/>
        </w:rPr>
        <w:t>м</w:t>
      </w:r>
      <w:r w:rsidRPr="0088549A">
        <w:rPr>
          <w:rFonts w:ascii="Times New Roman" w:hAnsi="Times New Roman" w:cs="Times New Roman"/>
          <w:sz w:val="28"/>
          <w:szCs w:val="28"/>
        </w:rPr>
        <w:t>ероприятий по снижению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законодательства. 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>В</w:t>
      </w:r>
      <w:r w:rsidR="00ED0161">
        <w:rPr>
          <w:rFonts w:ascii="Times New Roman" w:hAnsi="Times New Roman" w:cs="Times New Roman"/>
          <w:sz w:val="28"/>
          <w:szCs w:val="28"/>
        </w:rPr>
        <w:t xml:space="preserve"> с</w:t>
      </w:r>
      <w:r w:rsidRPr="0088549A">
        <w:rPr>
          <w:rFonts w:ascii="Times New Roman" w:hAnsi="Times New Roman" w:cs="Times New Roman"/>
          <w:sz w:val="28"/>
          <w:szCs w:val="28"/>
        </w:rPr>
        <w:t xml:space="preserve">труктурных подразделениях </w:t>
      </w:r>
      <w:r w:rsidR="00ED0161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 xml:space="preserve">организована и проведена работа </w:t>
      </w:r>
      <w:r w:rsidR="00ED0161">
        <w:rPr>
          <w:rFonts w:ascii="Times New Roman" w:hAnsi="Times New Roman" w:cs="Times New Roman"/>
          <w:sz w:val="28"/>
          <w:szCs w:val="28"/>
        </w:rPr>
        <w:t>п</w:t>
      </w:r>
      <w:r w:rsidRPr="0088549A">
        <w:rPr>
          <w:rFonts w:ascii="Times New Roman" w:hAnsi="Times New Roman" w:cs="Times New Roman"/>
          <w:sz w:val="28"/>
          <w:szCs w:val="28"/>
        </w:rPr>
        <w:t xml:space="preserve">о осуществлению сбора сведений о </w:t>
      </w:r>
      <w:r w:rsidR="00ED0161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88549A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законодательства,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составлению перечня нарушений антимонопольного законодательства. Проведен анализ выявленных нарушений антимонопольного законодательства в деятельности </w:t>
      </w:r>
      <w:r w:rsidR="00ED0161">
        <w:rPr>
          <w:rFonts w:ascii="Times New Roman" w:hAnsi="Times New Roman" w:cs="Times New Roman"/>
          <w:sz w:val="28"/>
          <w:szCs w:val="28"/>
        </w:rPr>
        <w:t>Агентства</w:t>
      </w:r>
      <w:r w:rsidRPr="0088549A">
        <w:rPr>
          <w:rFonts w:ascii="Times New Roman" w:hAnsi="Times New Roman" w:cs="Times New Roman"/>
          <w:sz w:val="28"/>
          <w:szCs w:val="28"/>
        </w:rPr>
        <w:t xml:space="preserve"> за </w:t>
      </w:r>
      <w:r w:rsidR="00ED0161">
        <w:rPr>
          <w:rFonts w:ascii="Times New Roman" w:hAnsi="Times New Roman" w:cs="Times New Roman"/>
          <w:sz w:val="28"/>
          <w:szCs w:val="28"/>
        </w:rPr>
        <w:t xml:space="preserve">2017 - </w:t>
      </w:r>
      <w:r w:rsidRPr="0088549A">
        <w:rPr>
          <w:rFonts w:ascii="Times New Roman" w:hAnsi="Times New Roman" w:cs="Times New Roman"/>
          <w:sz w:val="28"/>
          <w:szCs w:val="28"/>
        </w:rPr>
        <w:t>2019 год</w:t>
      </w:r>
      <w:r w:rsidR="00ED0161">
        <w:rPr>
          <w:rFonts w:ascii="Times New Roman" w:hAnsi="Times New Roman" w:cs="Times New Roman"/>
          <w:sz w:val="28"/>
          <w:szCs w:val="28"/>
        </w:rPr>
        <w:t>ы</w:t>
      </w:r>
      <w:r w:rsidRPr="0088549A">
        <w:rPr>
          <w:rFonts w:ascii="Times New Roman" w:hAnsi="Times New Roman" w:cs="Times New Roman"/>
          <w:sz w:val="28"/>
          <w:szCs w:val="28"/>
        </w:rPr>
        <w:t>.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В ходе мониторинга закупок </w:t>
      </w:r>
      <w:proofErr w:type="spellStart"/>
      <w:r w:rsidRPr="0088549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>факторов не выявлено, нарушения носят технический характер.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ED0161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88549A">
        <w:rPr>
          <w:rFonts w:ascii="Times New Roman" w:hAnsi="Times New Roman" w:cs="Times New Roman"/>
          <w:sz w:val="28"/>
          <w:szCs w:val="28"/>
        </w:rPr>
        <w:t xml:space="preserve">норм </w:t>
      </w:r>
      <w:r w:rsidRPr="0088549A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 в судебных инстанциях не осуществлялось.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</w:t>
      </w:r>
      <w:r w:rsidR="00ED0161">
        <w:rPr>
          <w:rFonts w:ascii="Times New Roman" w:hAnsi="Times New Roman" w:cs="Times New Roman"/>
          <w:sz w:val="28"/>
          <w:szCs w:val="28"/>
        </w:rPr>
        <w:t>Агентством</w:t>
      </w:r>
      <w:r w:rsidRPr="0088549A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>и размещены</w:t>
      </w:r>
      <w:r w:rsidR="00ED0161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на официальном сайте все проекты нормативных правовых актов </w:t>
      </w:r>
      <w:r w:rsidR="00E5441D">
        <w:rPr>
          <w:rFonts w:ascii="Times New Roman" w:hAnsi="Times New Roman" w:cs="Times New Roman"/>
          <w:sz w:val="28"/>
          <w:szCs w:val="28"/>
        </w:rPr>
        <w:t>Агентства.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антимонопольного законодательства показал, что в деятельности </w:t>
      </w:r>
      <w:r w:rsidR="00E5441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>фактов</w:t>
      </w:r>
      <w:r w:rsidR="00E5441D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не выявлены. 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(проектов нормативных правовых актов) сделан </w:t>
      </w:r>
      <w:r w:rsidR="00E5441D">
        <w:rPr>
          <w:rFonts w:ascii="Times New Roman" w:hAnsi="Times New Roman" w:cs="Times New Roman"/>
          <w:sz w:val="28"/>
          <w:szCs w:val="28"/>
        </w:rPr>
        <w:t>в</w:t>
      </w:r>
      <w:r w:rsidRPr="0088549A">
        <w:rPr>
          <w:rFonts w:ascii="Times New Roman" w:hAnsi="Times New Roman" w:cs="Times New Roman"/>
          <w:sz w:val="28"/>
          <w:szCs w:val="28"/>
        </w:rPr>
        <w:t xml:space="preserve">ывод об их соответствии антимонопольному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правовых актов. 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88549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549A">
        <w:rPr>
          <w:rFonts w:ascii="Times New Roman" w:hAnsi="Times New Roman" w:cs="Times New Roman"/>
          <w:sz w:val="28"/>
          <w:szCs w:val="28"/>
        </w:rPr>
        <w:t xml:space="preserve"> для </w:t>
      </w:r>
      <w:r w:rsidR="00E5441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а) количество нарушений антимонопольного законодательства со стороны </w:t>
      </w:r>
      <w:r w:rsidR="00E5441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 xml:space="preserve">(наличие предостережений, предупреждений, штрафов, жалоб, возбужденных дел); 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б) количество проектов нормативных правовых актов </w:t>
      </w:r>
      <w:r w:rsidR="00E5441D">
        <w:rPr>
          <w:rFonts w:ascii="Times New Roman" w:hAnsi="Times New Roman" w:cs="Times New Roman"/>
          <w:sz w:val="28"/>
          <w:szCs w:val="28"/>
        </w:rPr>
        <w:t>Агентства</w:t>
      </w:r>
      <w:r w:rsidRPr="0088549A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законодательства; </w:t>
      </w:r>
    </w:p>
    <w:p w:rsidR="00E5441D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в) количество нормативных правовых актов </w:t>
      </w:r>
      <w:r w:rsidR="00E5441D">
        <w:rPr>
          <w:rFonts w:ascii="Times New Roman" w:hAnsi="Times New Roman" w:cs="Times New Roman"/>
          <w:sz w:val="28"/>
          <w:szCs w:val="28"/>
        </w:rPr>
        <w:t>Агентства</w:t>
      </w:r>
      <w:r w:rsidRPr="0088549A">
        <w:rPr>
          <w:rFonts w:ascii="Times New Roman" w:hAnsi="Times New Roman" w:cs="Times New Roman"/>
          <w:sz w:val="28"/>
          <w:szCs w:val="28"/>
        </w:rPr>
        <w:t xml:space="preserve">, в которых выявлены риски нарушения антимонопольного законодательства. </w:t>
      </w:r>
    </w:p>
    <w:p w:rsidR="00B3323F" w:rsidRPr="0088549A" w:rsidRDefault="0088549A" w:rsidP="004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A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</w:t>
      </w:r>
      <w:r w:rsidR="00E5441D">
        <w:rPr>
          <w:rFonts w:ascii="Times New Roman" w:hAnsi="Times New Roman" w:cs="Times New Roman"/>
          <w:sz w:val="28"/>
          <w:szCs w:val="28"/>
        </w:rPr>
        <w:t>в Агентстве о</w:t>
      </w:r>
      <w:r w:rsidRPr="0088549A">
        <w:rPr>
          <w:rFonts w:ascii="Times New Roman" w:hAnsi="Times New Roman" w:cs="Times New Roman"/>
          <w:sz w:val="28"/>
          <w:szCs w:val="28"/>
        </w:rPr>
        <w:t>пределен как низкий, так</w:t>
      </w:r>
      <w:r w:rsidR="00E5441D">
        <w:rPr>
          <w:rFonts w:ascii="Times New Roman" w:hAnsi="Times New Roman" w:cs="Times New Roman"/>
          <w:sz w:val="28"/>
          <w:szCs w:val="28"/>
        </w:rPr>
        <w:t xml:space="preserve"> </w:t>
      </w:r>
      <w:r w:rsidRPr="0088549A">
        <w:rPr>
          <w:rFonts w:ascii="Times New Roman" w:hAnsi="Times New Roman" w:cs="Times New Roman"/>
          <w:sz w:val="28"/>
          <w:szCs w:val="28"/>
        </w:rPr>
        <w:t xml:space="preserve">как отсутствует отрицательное влияние на отношение институтов гражданского общества к деятельности </w:t>
      </w:r>
      <w:r w:rsidR="00E5441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88549A">
        <w:rPr>
          <w:rFonts w:ascii="Times New Roman" w:hAnsi="Times New Roman" w:cs="Times New Roman"/>
          <w:sz w:val="28"/>
          <w:szCs w:val="28"/>
        </w:rPr>
        <w:t>по развитию конкуренции, вероятность выдачи предупреждения, возбуждения дела о нарушении антимонопольного законодательства, наложения штр</w:t>
      </w:r>
      <w:r w:rsidR="00E5441D">
        <w:rPr>
          <w:rFonts w:ascii="Times New Roman" w:hAnsi="Times New Roman" w:cs="Times New Roman"/>
          <w:sz w:val="28"/>
          <w:szCs w:val="28"/>
        </w:rPr>
        <w:t>афов.</w:t>
      </w:r>
    </w:p>
    <w:sectPr w:rsidR="00B3323F" w:rsidRPr="0088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9A"/>
    <w:rsid w:val="00096286"/>
    <w:rsid w:val="00461C4C"/>
    <w:rsid w:val="004B1CDD"/>
    <w:rsid w:val="0088549A"/>
    <w:rsid w:val="00B3323F"/>
    <w:rsid w:val="00BA615D"/>
    <w:rsid w:val="00E5441D"/>
    <w:rsid w:val="00E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219F"/>
  <w15:chartTrackingRefBased/>
  <w15:docId w15:val="{F14A527C-2CC1-4749-A791-0A0EC95E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Р. Казанцева</dc:creator>
  <cp:keywords/>
  <dc:description/>
  <cp:lastModifiedBy>Алсу Р. Казанцева</cp:lastModifiedBy>
  <cp:revision>4</cp:revision>
  <dcterms:created xsi:type="dcterms:W3CDTF">2020-12-17T05:36:00Z</dcterms:created>
  <dcterms:modified xsi:type="dcterms:W3CDTF">2020-12-17T09:38:00Z</dcterms:modified>
</cp:coreProperties>
</file>